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38AFB" w14:textId="77777777" w:rsidR="002B4736" w:rsidRDefault="00000000">
      <w:pPr>
        <w:spacing w:after="60" w:line="280" w:lineRule="auto"/>
      </w:pPr>
      <w:r>
        <w:rPr>
          <w:b/>
          <w:bCs/>
          <w:color w:val="0FA893"/>
          <w:spacing w:val="40"/>
          <w:sz w:val="26"/>
          <w:szCs w:val="26"/>
        </w:rPr>
        <w:t>PRESSEINFORMATION</w:t>
      </w:r>
    </w:p>
    <w:p w14:paraId="0FE7B220" w14:textId="77777777" w:rsidR="002B4736" w:rsidRDefault="002B4736">
      <w:pPr>
        <w:pBdr>
          <w:bottom w:val="single" w:sz="8" w:space="4" w:color="1E2A4A"/>
        </w:pBdr>
        <w:spacing w:after="60" w:line="280" w:lineRule="auto"/>
      </w:pPr>
    </w:p>
    <w:p w14:paraId="46A941AD" w14:textId="77777777" w:rsidR="002B4736" w:rsidRDefault="00000000">
      <w:pPr>
        <w:spacing w:after="120" w:line="280" w:lineRule="auto"/>
      </w:pPr>
      <w:r>
        <w:rPr>
          <w:b/>
          <w:bCs/>
          <w:color w:val="1E2A4A"/>
          <w:sz w:val="32"/>
          <w:szCs w:val="32"/>
        </w:rPr>
        <w:t xml:space="preserve">Speisekarte in drei Minuten online: </w:t>
      </w:r>
      <w:proofErr w:type="spellStart"/>
      <w:r>
        <w:rPr>
          <w:b/>
          <w:bCs/>
          <w:color w:val="1E2A4A"/>
          <w:sz w:val="32"/>
          <w:szCs w:val="32"/>
        </w:rPr>
        <w:t>QRFix</w:t>
      </w:r>
      <w:proofErr w:type="spellEnd"/>
      <w:r>
        <w:rPr>
          <w:b/>
          <w:bCs/>
          <w:color w:val="1E2A4A"/>
          <w:sz w:val="32"/>
          <w:szCs w:val="32"/>
        </w:rPr>
        <w:t xml:space="preserve"> macht den QR-Code am Tisch endlich einfach</w:t>
      </w:r>
    </w:p>
    <w:p w14:paraId="664971B2" w14:textId="4F674F62" w:rsidR="002B4736" w:rsidRDefault="00D257A3">
      <w:pPr>
        <w:spacing w:after="240" w:line="280" w:lineRule="auto"/>
      </w:pPr>
      <w:r>
        <w:rPr>
          <w:i/>
          <w:iCs/>
          <w:sz w:val="22"/>
          <w:szCs w:val="22"/>
        </w:rPr>
        <w:t>Die neue</w:t>
      </w:r>
      <w:r w:rsidR="00000000">
        <w:rPr>
          <w:i/>
          <w:iCs/>
          <w:sz w:val="22"/>
          <w:szCs w:val="22"/>
        </w:rPr>
        <w:t xml:space="preserve"> Plattform richtet sich an Gastronomiebetriebe, die Speisekarte, Tagesgerichte und Öffnungszeiten selbst aktuell halten wollen – ohne Agentur, ohne Domain, ohne Hosting-Vertrag. Das Einsteigerpaket ist dauerhaft kostenlos.</w:t>
      </w:r>
    </w:p>
    <w:p w14:paraId="2A9BB06D" w14:textId="77777777" w:rsidR="002B4736" w:rsidRDefault="00000000">
      <w:pPr>
        <w:spacing w:after="220" w:line="280" w:lineRule="auto"/>
      </w:pPr>
      <w:r>
        <w:rPr>
          <w:b/>
          <w:bCs/>
        </w:rPr>
        <w:t xml:space="preserve">Kempten, 29. Juli 2026. </w:t>
      </w:r>
      <w:r>
        <w:t xml:space="preserve">Der QR-Code auf dem Tisch gehört in vielen Restaurants längst zum Inventar. Was dahinter liegt, überzeugt allerdings selten: ein PDF der gedruckten Karte, das auf dem Smartphone nur mit Zoomen lesbar ist – oder ein Link, der seit dem letzten Saisonwechsel ins Leere führt. Der Grund ist fast immer derselbe: Für eine mobil taugliche, jederzeit änderbare Seite braucht es bislang Hoster, Domain, Baukasten und jemanden, der sich darum kümmert. Mit </w:t>
      </w:r>
      <w:proofErr w:type="spellStart"/>
      <w:r>
        <w:t>QRFix</w:t>
      </w:r>
      <w:proofErr w:type="spellEnd"/>
      <w:r>
        <w:t xml:space="preserve"> entsteht die Speisekarte samt QR-Code jetzt in rund drei Minuten – inklusive Hosting und im Einsteigerpaket kostenlos.</w:t>
      </w:r>
    </w:p>
    <w:p w14:paraId="31CC1B9E" w14:textId="77777777" w:rsidR="002B4736" w:rsidRDefault="00000000">
      <w:pPr>
        <w:spacing w:after="60" w:line="280" w:lineRule="auto"/>
      </w:pPr>
      <w:r>
        <w:rPr>
          <w:i/>
          <w:iCs/>
          <w:color w:val="1E2A4A"/>
          <w:sz w:val="22"/>
          <w:szCs w:val="22"/>
        </w:rPr>
        <w:t>„Wir hören in Gesprächen mit Wirtinnen und Wirten immer wieder dieselbe Geschichte: Der QR-Code war schnell gemacht, aber das PDF dahinter ist zwei Jahre alt. Niemand hat Lust, für jede Preisänderung eine Agentur anzurufen. Genau das lösen wir – die Karte lässt sich in ein paar Minuten selbst ändern, vom Handy aus, mitten im Betrieb“</w:t>
      </w:r>
    </w:p>
    <w:p w14:paraId="7E4C43F4" w14:textId="77777777" w:rsidR="002B4736" w:rsidRDefault="00000000">
      <w:pPr>
        <w:spacing w:after="240" w:line="280" w:lineRule="auto"/>
      </w:pPr>
      <w:r>
        <w:t xml:space="preserve">sagt Christoph Graf, Gründer von </w:t>
      </w:r>
      <w:proofErr w:type="spellStart"/>
      <w:r>
        <w:t>QRFix</w:t>
      </w:r>
      <w:proofErr w:type="spellEnd"/>
      <w:r>
        <w:t>.</w:t>
      </w:r>
    </w:p>
    <w:p w14:paraId="4ED7D363" w14:textId="77777777" w:rsidR="002B4736" w:rsidRDefault="00000000">
      <w:pPr>
        <w:spacing w:after="100" w:line="280" w:lineRule="auto"/>
      </w:pPr>
      <w:r>
        <w:rPr>
          <w:b/>
          <w:bCs/>
          <w:color w:val="1E2A4A"/>
          <w:sz w:val="22"/>
          <w:szCs w:val="22"/>
        </w:rPr>
        <w:t>Tagesgericht ändern statt Karte neu drucken</w:t>
      </w:r>
    </w:p>
    <w:p w14:paraId="48D55E99" w14:textId="77777777" w:rsidR="002B4736" w:rsidRDefault="00000000">
      <w:pPr>
        <w:spacing w:after="200" w:line="280" w:lineRule="auto"/>
      </w:pPr>
      <w:proofErr w:type="spellStart"/>
      <w:r>
        <w:t>QRFix</w:t>
      </w:r>
      <w:proofErr w:type="spellEnd"/>
      <w:r>
        <w:t xml:space="preserve"> stellt 20 vorkonfigurierte Inhaltsmodule bereit. Für die Gastronomie besonders relevant sind Speisekarte, Tagesangebot, Öffnungszeiten, Anfahrt, Bildergalerie und Kontaktformular. Die Betriebe wählen die passenden Module aus, füllen sie mit eigenen Inhalten und erhalten unmittelbar einen QR-Code samt </w:t>
      </w:r>
      <w:proofErr w:type="spellStart"/>
      <w:r>
        <w:t>gehosteter</w:t>
      </w:r>
      <w:proofErr w:type="spellEnd"/>
      <w:r>
        <w:t xml:space="preserve"> Mini-Webseite. Änderungen – ein neues Tagesgericht, angepasste Preise, geänderte Ruhetage – werden direkt in der Seite gepflegt. Der einmal gedruckte QR-Code auf Tischaufsteller, Karte oder Fenster bleibt gültig und muss nicht ersetzt werden.</w:t>
      </w:r>
    </w:p>
    <w:p w14:paraId="3C9AE10F" w14:textId="77777777" w:rsidR="002B4736" w:rsidRDefault="00000000">
      <w:pPr>
        <w:spacing w:after="100" w:line="280" w:lineRule="auto"/>
      </w:pPr>
      <w:r>
        <w:rPr>
          <w:b/>
          <w:bCs/>
          <w:color w:val="1E2A4A"/>
          <w:sz w:val="22"/>
          <w:szCs w:val="22"/>
        </w:rPr>
        <w:t>Mobil lesbar statt PDF zum Zoomen</w:t>
      </w:r>
    </w:p>
    <w:p w14:paraId="1CB8CF3F" w14:textId="77777777" w:rsidR="002B4736" w:rsidRDefault="00000000">
      <w:pPr>
        <w:spacing w:after="200" w:line="280" w:lineRule="auto"/>
      </w:pPr>
      <w:r>
        <w:t xml:space="preserve">Anders als ein hochgeladenes PDF ist die </w:t>
      </w:r>
      <w:proofErr w:type="spellStart"/>
      <w:r>
        <w:t>QRFix</w:t>
      </w:r>
      <w:proofErr w:type="spellEnd"/>
      <w:r>
        <w:t>-Seite von Grund auf für das Smartphone gestaltet: lesbare Schriftgrößen, klare Gliederung nach Gängen oder Kategorien, kurze Ladezeiten auch bei schwachem Empfang im Gastraum. Zusatzinformationen wie Allergen- und Zusatzstoffhinweise, vegetarische oder vegane Kennzeichnungen lassen sich direkt an den einzelnen Gerichten hinterlegen – ein Punkt, der im gedruckten Kleingedruckten regelmäßig untergeht.</w:t>
      </w:r>
    </w:p>
    <w:p w14:paraId="78F372B5" w14:textId="77777777" w:rsidR="002B4736" w:rsidRDefault="00000000">
      <w:pPr>
        <w:spacing w:after="100" w:line="280" w:lineRule="auto"/>
      </w:pPr>
      <w:r>
        <w:rPr>
          <w:b/>
          <w:bCs/>
          <w:color w:val="1E2A4A"/>
          <w:sz w:val="22"/>
          <w:szCs w:val="22"/>
        </w:rPr>
        <w:t>Kostenloser Einstieg mit eingebautem Empfehlungseffekt</w:t>
      </w:r>
    </w:p>
    <w:p w14:paraId="2E848D41" w14:textId="77777777" w:rsidR="002B4736" w:rsidRDefault="00000000">
      <w:pPr>
        <w:spacing w:after="200" w:line="280" w:lineRule="auto"/>
      </w:pPr>
      <w:r>
        <w:t>Das Einsteigerpaket ist dauerhaft kostenlos. Jeder damit erstellte QR-Code trägt einen dezenten Verweis „</w:t>
      </w:r>
      <w:proofErr w:type="spellStart"/>
      <w:r>
        <w:t>Powered</w:t>
      </w:r>
      <w:proofErr w:type="spellEnd"/>
      <w:r>
        <w:t xml:space="preserve"> </w:t>
      </w:r>
      <w:proofErr w:type="spellStart"/>
      <w:r>
        <w:t>by</w:t>
      </w:r>
      <w:proofErr w:type="spellEnd"/>
      <w:r>
        <w:t xml:space="preserve"> </w:t>
      </w:r>
      <w:proofErr w:type="spellStart"/>
      <w:r>
        <w:t>QRFix</w:t>
      </w:r>
      <w:proofErr w:type="spellEnd"/>
      <w:r>
        <w:t>“. Wer die Karte im Lokal scannt und selbst einen Betrieb führt, findet so unmittelbar den Weg zur Plattform. Für weitergehende Funktionen stehen Bezahlpakete bereit. Gehostet wird ausschließlich in Deutschland und DSGVO-konform – für Gastronomiebetriebe relevant, sobald über Kontakt- oder Reservierungsanfragen personenbezogene Daten entgegengenommen werden.</w:t>
      </w:r>
    </w:p>
    <w:p w14:paraId="2E2BC810" w14:textId="77777777" w:rsidR="002B4736" w:rsidRDefault="00000000">
      <w:pPr>
        <w:spacing w:after="100" w:line="280" w:lineRule="auto"/>
      </w:pPr>
      <w:r>
        <w:rPr>
          <w:b/>
          <w:bCs/>
          <w:color w:val="1E2A4A"/>
          <w:sz w:val="22"/>
          <w:szCs w:val="22"/>
        </w:rPr>
        <w:t>Über die Gastronomie hinaus</w:t>
      </w:r>
    </w:p>
    <w:p w14:paraId="60A6D24C" w14:textId="77777777" w:rsidR="002B4736" w:rsidRDefault="00000000">
      <w:pPr>
        <w:spacing w:after="220" w:line="280" w:lineRule="auto"/>
      </w:pPr>
      <w:r>
        <w:t xml:space="preserve">Das Prinzip funktioniert überall dort, wo gedruckte Materialien mit digitalen Inhalten verknüpft werden sollen: im Einzelhandel, im Handwerk, bei Veranstaltungen, in Bildungs- und Kultureinrichtungen sowie bei </w:t>
      </w:r>
      <w:r>
        <w:lastRenderedPageBreak/>
        <w:t>Ferienunterkünften. Die Speisekarte ist der Anwendungsfall, der am schnellsten sichtbar wird – weil ihn jeder Gast täglich in der Hand hält.</w:t>
      </w:r>
    </w:p>
    <w:p w14:paraId="7ADE8832" w14:textId="77777777" w:rsidR="002B4736" w:rsidRDefault="00000000">
      <w:pPr>
        <w:spacing w:after="300" w:line="280" w:lineRule="auto"/>
      </w:pPr>
      <w:r>
        <w:rPr>
          <w:b/>
          <w:bCs/>
          <w:color w:val="0FA893"/>
        </w:rPr>
        <w:t>Ausprobieren unter www.qrfix.de</w:t>
      </w:r>
    </w:p>
    <w:p w14:paraId="461BD728" w14:textId="77777777" w:rsidR="002B4736" w:rsidRDefault="002B4736">
      <w:pPr>
        <w:pBdr>
          <w:bottom w:val="single" w:sz="6" w:space="4" w:color="BBBBBB"/>
        </w:pBdr>
        <w:spacing w:after="100" w:line="280" w:lineRule="auto"/>
      </w:pPr>
    </w:p>
    <w:p w14:paraId="3519F013" w14:textId="77777777" w:rsidR="002B4736" w:rsidRDefault="00000000">
      <w:pPr>
        <w:spacing w:after="100" w:line="280" w:lineRule="auto"/>
      </w:pPr>
      <w:r>
        <w:rPr>
          <w:b/>
          <w:bCs/>
          <w:color w:val="1E2A4A"/>
          <w:sz w:val="22"/>
          <w:szCs w:val="22"/>
        </w:rPr>
        <w:t xml:space="preserve">Über </w:t>
      </w:r>
      <w:proofErr w:type="spellStart"/>
      <w:r>
        <w:rPr>
          <w:b/>
          <w:bCs/>
          <w:color w:val="1E2A4A"/>
          <w:sz w:val="22"/>
          <w:szCs w:val="22"/>
        </w:rPr>
        <w:t>QRFix</w:t>
      </w:r>
      <w:proofErr w:type="spellEnd"/>
    </w:p>
    <w:p w14:paraId="3F1BDAE0" w14:textId="77777777" w:rsidR="002B4736" w:rsidRDefault="00000000">
      <w:pPr>
        <w:spacing w:after="200" w:line="280" w:lineRule="auto"/>
      </w:pPr>
      <w:proofErr w:type="spellStart"/>
      <w:r>
        <w:t>QRFix</w:t>
      </w:r>
      <w:proofErr w:type="spellEnd"/>
      <w:r>
        <w:t xml:space="preserve"> ist eine SaaS-Plattform, mit der sich QR-Codes und die dazugehörigen, gehosteten Mini-Webseiten in rund drei Minuten erstellen lassen – ganz ohne technisches Vorwissen, Domainregistrierung oder eigenes Hosting. 20 vorkonfigurierte Inhaltsmodule decken typische Anwendungsfälle aus Gastronomie, Einzelhandel, Handwerk, Veranstaltungen, Bildung, Kultur und Ferienvermietung ab. Das Einsteigerpaket ist dauerhaft kostenlos, das Hosting erfolgt DSGVO-konform in Deutschland.</w:t>
      </w:r>
    </w:p>
    <w:p w14:paraId="2AA89247" w14:textId="77777777" w:rsidR="002B4736" w:rsidRDefault="00000000">
      <w:pPr>
        <w:spacing w:after="100" w:line="280" w:lineRule="auto"/>
      </w:pPr>
      <w:r>
        <w:rPr>
          <w:b/>
          <w:bCs/>
          <w:color w:val="1E2A4A"/>
          <w:sz w:val="22"/>
          <w:szCs w:val="22"/>
        </w:rPr>
        <w:t>Pressekontakt</w:t>
      </w:r>
    </w:p>
    <w:p w14:paraId="20006B89" w14:textId="77777777" w:rsidR="002B4736" w:rsidRDefault="00000000">
      <w:pPr>
        <w:spacing w:line="280" w:lineRule="auto"/>
      </w:pPr>
      <w:r>
        <w:t>LOCCIN GmbH</w:t>
      </w:r>
    </w:p>
    <w:p w14:paraId="4B2A3405" w14:textId="77777777" w:rsidR="002B4736" w:rsidRDefault="00000000">
      <w:pPr>
        <w:spacing w:line="280" w:lineRule="auto"/>
      </w:pPr>
      <w:r>
        <w:t>Dipl.-Inf. Christoph Graf</w:t>
      </w:r>
    </w:p>
    <w:p w14:paraId="2D1A8812" w14:textId="77777777" w:rsidR="002B4736" w:rsidRDefault="00000000">
      <w:pPr>
        <w:spacing w:line="280" w:lineRule="auto"/>
      </w:pPr>
      <w:r>
        <w:t>Telefon: +49 151 147 17 571</w:t>
      </w:r>
    </w:p>
    <w:p w14:paraId="6DE2F5B9" w14:textId="77777777" w:rsidR="002B4736" w:rsidRDefault="00000000">
      <w:pPr>
        <w:spacing w:line="280" w:lineRule="auto"/>
      </w:pPr>
      <w:r>
        <w:t>E-Mail: kontakt@qrfix.de</w:t>
      </w:r>
    </w:p>
    <w:p w14:paraId="36F9BC95" w14:textId="77777777" w:rsidR="002B4736" w:rsidRDefault="00000000">
      <w:pPr>
        <w:spacing w:after="200" w:line="280" w:lineRule="auto"/>
      </w:pPr>
      <w:r>
        <w:t xml:space="preserve">Web: </w:t>
      </w:r>
      <w:proofErr w:type="gramStart"/>
      <w:r>
        <w:t>www.loccin.de  |</w:t>
      </w:r>
      <w:proofErr w:type="gramEnd"/>
      <w:r>
        <w:t xml:space="preserve">  Pressebereich: www.qrfix.de/presse</w:t>
      </w:r>
    </w:p>
    <w:p w14:paraId="25C47C11" w14:textId="77777777" w:rsidR="002B4736" w:rsidRDefault="00000000">
      <w:pPr>
        <w:spacing w:line="280" w:lineRule="auto"/>
      </w:pPr>
      <w:r>
        <w:rPr>
          <w:i/>
          <w:iCs/>
          <w:color w:val="777777"/>
          <w:sz w:val="18"/>
          <w:szCs w:val="18"/>
        </w:rPr>
        <w:t xml:space="preserve">Zeichen inkl. Leerzeichen (ohne </w:t>
      </w:r>
      <w:proofErr w:type="spellStart"/>
      <w:r>
        <w:rPr>
          <w:i/>
          <w:iCs/>
          <w:color w:val="777777"/>
          <w:sz w:val="18"/>
          <w:szCs w:val="18"/>
        </w:rPr>
        <w:t>Boilerplate</w:t>
      </w:r>
      <w:proofErr w:type="spellEnd"/>
      <w:r>
        <w:rPr>
          <w:i/>
          <w:iCs/>
          <w:color w:val="777777"/>
          <w:sz w:val="18"/>
          <w:szCs w:val="18"/>
        </w:rPr>
        <w:t>): ca. 2.400. Bildmaterial und Screenshots auf Anfrage.</w:t>
      </w:r>
    </w:p>
    <w:sectPr w:rsidR="002B4736">
      <w:pgSz w:w="11906" w:h="16838"/>
      <w:pgMar w:top="100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06B61"/>
    <w:multiLevelType w:val="hybridMultilevel"/>
    <w:tmpl w:val="54D84280"/>
    <w:lvl w:ilvl="0" w:tplc="99FCD0A0">
      <w:start w:val="1"/>
      <w:numFmt w:val="bullet"/>
      <w:lvlText w:val="●"/>
      <w:lvlJc w:val="left"/>
      <w:pPr>
        <w:ind w:left="720" w:hanging="360"/>
      </w:pPr>
    </w:lvl>
    <w:lvl w:ilvl="1" w:tplc="307A2C5A">
      <w:start w:val="1"/>
      <w:numFmt w:val="bullet"/>
      <w:lvlText w:val="○"/>
      <w:lvlJc w:val="left"/>
      <w:pPr>
        <w:ind w:left="1440" w:hanging="360"/>
      </w:pPr>
    </w:lvl>
    <w:lvl w:ilvl="2" w:tplc="D4B0FD6C">
      <w:start w:val="1"/>
      <w:numFmt w:val="bullet"/>
      <w:lvlText w:val="■"/>
      <w:lvlJc w:val="left"/>
      <w:pPr>
        <w:ind w:left="2160" w:hanging="360"/>
      </w:pPr>
    </w:lvl>
    <w:lvl w:ilvl="3" w:tplc="BBA406BE">
      <w:start w:val="1"/>
      <w:numFmt w:val="bullet"/>
      <w:lvlText w:val="●"/>
      <w:lvlJc w:val="left"/>
      <w:pPr>
        <w:ind w:left="2880" w:hanging="360"/>
      </w:pPr>
    </w:lvl>
    <w:lvl w:ilvl="4" w:tplc="F68886F6">
      <w:start w:val="1"/>
      <w:numFmt w:val="bullet"/>
      <w:lvlText w:val="○"/>
      <w:lvlJc w:val="left"/>
      <w:pPr>
        <w:ind w:left="3600" w:hanging="360"/>
      </w:pPr>
    </w:lvl>
    <w:lvl w:ilvl="5" w:tplc="1068E918">
      <w:start w:val="1"/>
      <w:numFmt w:val="bullet"/>
      <w:lvlText w:val="■"/>
      <w:lvlJc w:val="left"/>
      <w:pPr>
        <w:ind w:left="4320" w:hanging="360"/>
      </w:pPr>
    </w:lvl>
    <w:lvl w:ilvl="6" w:tplc="F3DE3C28">
      <w:start w:val="1"/>
      <w:numFmt w:val="bullet"/>
      <w:lvlText w:val="●"/>
      <w:lvlJc w:val="left"/>
      <w:pPr>
        <w:ind w:left="5040" w:hanging="360"/>
      </w:pPr>
    </w:lvl>
    <w:lvl w:ilvl="7" w:tplc="3DB832B8">
      <w:start w:val="1"/>
      <w:numFmt w:val="bullet"/>
      <w:lvlText w:val="●"/>
      <w:lvlJc w:val="left"/>
      <w:pPr>
        <w:ind w:left="5760" w:hanging="360"/>
      </w:pPr>
    </w:lvl>
    <w:lvl w:ilvl="8" w:tplc="20D87F9A">
      <w:start w:val="1"/>
      <w:numFmt w:val="bullet"/>
      <w:lvlText w:val="●"/>
      <w:lvlJc w:val="left"/>
      <w:pPr>
        <w:ind w:left="6480" w:hanging="360"/>
      </w:pPr>
    </w:lvl>
  </w:abstractNum>
  <w:num w:numId="1" w16cid:durableId="648636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36"/>
    <w:rsid w:val="002B4736"/>
    <w:rsid w:val="00D257A3"/>
    <w:rsid w:val="00E21D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1872"/>
  <w15:docId w15:val="{31A3D1C4-A573-462C-BA69-215AE249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3536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Gerd Dr.Graf</cp:lastModifiedBy>
  <cp:revision>2</cp:revision>
  <dcterms:created xsi:type="dcterms:W3CDTF">2026-07-29T15:00:00Z</dcterms:created>
  <dcterms:modified xsi:type="dcterms:W3CDTF">2026-07-29T15:00:00Z</dcterms:modified>
</cp:coreProperties>
</file>